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1075" w:type="dxa"/>
        <w:jc w:val="left"/>
        <w:tblInd w:w="110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72"/>
        <w:gridCol w:w="5141"/>
        <w:gridCol w:w="2662"/>
      </w:tblGrid>
      <w:tr>
        <w:tblPrEx>
          <w:shd w:val="clear" w:color="auto" w:fill="ced7e7"/>
        </w:tblPrEx>
        <w:trPr>
          <w:trHeight w:val="1251" w:hRule="atLeast"/>
        </w:trPr>
        <w:tc>
          <w:tcPr>
            <w:tcW w:type="dxa" w:w="32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  <w:rPr>
                <w:rFonts w:ascii="Arial" w:hAnsi="Arial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435952" cy="450685"/>
                  <wp:effectExtent l="0" t="0" r="0" b="0"/>
                  <wp:docPr id="1073741825" name="officeArt object" descr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2.png" descr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952" cy="45068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hd w:val="nil" w:color="auto" w:fill="auto"/>
              </w:rPr>
            </w:r>
          </w:p>
        </w:tc>
        <w:tc>
          <w:tcPr>
            <w:tcW w:type="dxa" w:w="266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0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950" w:hanging="950"/>
              <w:jc w:val="center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950" w:right="0" w:hanging="950"/>
              <w:jc w:val="center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33"/>
                <w:szCs w:val="33"/>
                <w:shd w:val="nil" w:color="auto" w:fill="auto"/>
                <w:vertAlign w:val="superscript"/>
              </w:rPr>
              <w:drawing xmlns:a="http://schemas.openxmlformats.org/drawingml/2006/main">
                <wp:inline distT="0" distB="0" distL="0" distR="0">
                  <wp:extent cx="1027394" cy="290721"/>
                  <wp:effectExtent l="0" t="0" r="0" b="0"/>
                  <wp:docPr id="1073741826" name="officeArt object" descr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4.png" descr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394" cy="2907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.0"/>
              <w:spacing w:after="0" w:line="240" w:lineRule="auto"/>
              <w:ind w:left="950" w:hanging="950"/>
              <w:jc w:val="center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ind w:left="950" w:hanging="950"/>
              <w:jc w:val="center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ind w:left="950" w:hanging="950"/>
              <w:jc w:val="center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ind w:left="950" w:hanging="950"/>
              <w:jc w:val="center"/>
            </w:pPr>
            <w:r>
              <w:rPr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3296" w:hRule="atLeast"/>
        </w:trPr>
        <w:tc>
          <w:tcPr>
            <w:tcW w:type="dxa" w:w="32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0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left="950" w:hanging="950"/>
              <w:rPr>
                <w:rFonts w:ascii="Book Antiqua" w:cs="Book Antiqua" w:hAnsi="Book Antiqua" w:eastAsia="Book Antiqua"/>
                <w:b w:val="1"/>
                <w:bCs w:val="1"/>
                <w:outline w:val="0"/>
                <w:color w:val="984806"/>
                <w:sz w:val="20"/>
                <w:szCs w:val="20"/>
                <w:u w:color="984806"/>
                <w:shd w:val="nil" w:color="auto" w:fill="auto"/>
                <w14:textFill>
                  <w14:solidFill>
                    <w14:srgbClr w14:val="984806"/>
                  </w14:solidFill>
                </w14:textFill>
              </w:rPr>
            </w:pPr>
            <w:r>
              <w:rPr>
                <w:rFonts w:ascii="Book Antiqua" w:hAnsi="Book Antiqua"/>
                <w:b w:val="1"/>
                <w:bCs w:val="1"/>
                <w:outline w:val="0"/>
                <w:color w:val="984806"/>
                <w:sz w:val="20"/>
                <w:szCs w:val="20"/>
                <w:u w:color="984806"/>
                <w:shd w:val="nil" w:color="auto" w:fill="auto"/>
                <w:rtl w:val="0"/>
                <w:lang w:val="it-IT"/>
                <w14:textFill>
                  <w14:solidFill>
                    <w14:srgbClr w14:val="984806"/>
                  </w14:solidFill>
                </w14:textFill>
              </w:rPr>
              <w:t>Liceo Linguistico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Book Antiqua" w:cs="Book Antiqua" w:hAnsi="Book Antiqua" w:eastAsia="Book Antiqua"/>
                <w:b w:val="1"/>
                <w:bCs w:val="1"/>
                <w:outline w:val="0"/>
                <w:color w:val="00b050"/>
                <w:sz w:val="16"/>
                <w:szCs w:val="16"/>
                <w:u w:color="00b050"/>
                <w:shd w:val="nil" w:color="auto" w:fill="auto"/>
                <w:rtl w:val="0"/>
                <w14:textFill>
                  <w14:solidFill>
                    <w14:srgbClr w14:val="00B050"/>
                  </w14:solidFill>
                </w14:textFill>
              </w:rPr>
            </w:pPr>
            <w:r>
              <w:rPr>
                <w:rFonts w:ascii="Book Antiqua" w:hAnsi="Book Antiqua"/>
                <w:b w:val="1"/>
                <w:bCs w:val="1"/>
                <w:outline w:val="0"/>
                <w:color w:val="00b050"/>
                <w:sz w:val="20"/>
                <w:szCs w:val="20"/>
                <w:u w:color="00b050"/>
                <w:shd w:val="nil" w:color="auto" w:fill="auto"/>
                <w:rtl w:val="0"/>
                <w:lang w:val="it-IT"/>
                <w14:textFill>
                  <w14:solidFill>
                    <w14:srgbClr w14:val="00B050"/>
                  </w14:solidFill>
                </w14:textFill>
              </w:rPr>
              <w:t>Liceo Scienze</w:t>
            </w:r>
            <w:r>
              <w:rPr>
                <w:rFonts w:ascii="Book Antiqua" w:hAnsi="Book Antiqua"/>
                <w:b w:val="0"/>
                <w:bCs w:val="0"/>
                <w:outline w:val="0"/>
                <w:color w:val="00b050"/>
                <w:sz w:val="16"/>
                <w:szCs w:val="16"/>
                <w:u w:color="00b050"/>
                <w:shd w:val="nil" w:color="auto" w:fill="auto"/>
                <w:rtl w:val="0"/>
                <w:lang w:val="it-IT"/>
                <w14:textFill>
                  <w14:solidFill>
                    <w14:srgbClr w14:val="00B050"/>
                  </w14:solidFill>
                </w14:textFill>
              </w:rPr>
              <w:t xml:space="preserve"> Applicate</w:t>
            </w:r>
          </w:p>
          <w:p>
            <w:pPr>
              <w:pStyle w:val="Normal.0"/>
              <w:bidi w:val="0"/>
              <w:spacing w:after="0"/>
              <w:ind w:left="950" w:right="0" w:hanging="950"/>
              <w:jc w:val="left"/>
              <w:rPr>
                <w:rFonts w:ascii="Book Antiqua" w:cs="Book Antiqua" w:hAnsi="Book Antiqua" w:eastAsia="Book Antiqua"/>
                <w:outline w:val="0"/>
                <w:color w:val="00b050"/>
                <w:sz w:val="20"/>
                <w:szCs w:val="20"/>
                <w:u w:color="00b050"/>
                <w:shd w:val="nil" w:color="auto" w:fill="auto"/>
                <w:rtl w:val="0"/>
                <w14:textFill>
                  <w14:solidFill>
                    <w14:srgbClr w14:val="00B050"/>
                  </w14:solidFill>
                </w14:textFill>
              </w:rPr>
            </w:pPr>
            <w:r>
              <w:rPr>
                <w:rFonts w:ascii="Book Antiqua" w:hAnsi="Book Antiqua"/>
                <w:outline w:val="0"/>
                <w:color w:val="00b050"/>
                <w:sz w:val="16"/>
                <w:szCs w:val="16"/>
                <w:u w:color="00b050"/>
                <w:shd w:val="nil" w:color="auto" w:fill="auto"/>
                <w:rtl w:val="0"/>
                <w:lang w:val="it-IT"/>
                <w14:textFill>
                  <w14:solidFill>
                    <w14:srgbClr w14:val="00B050"/>
                  </w14:solidFill>
                </w14:textFill>
              </w:rPr>
              <w:t>Progetto didattico Liceo matematico</w:t>
            </w:r>
            <w:r>
              <w:rPr>
                <w:rFonts w:ascii="Book Antiqua" w:hAnsi="Book Antiqua"/>
                <w:outline w:val="0"/>
                <w:color w:val="00b050"/>
                <w:sz w:val="20"/>
                <w:szCs w:val="20"/>
                <w:u w:color="00b050"/>
                <w:shd w:val="nil" w:color="auto" w:fill="auto"/>
                <w:rtl w:val="0"/>
                <w:lang w:val="it-IT"/>
                <w14:textFill>
                  <w14:solidFill>
                    <w14:srgbClr w14:val="00B050"/>
                  </w14:solidFill>
                </w14:textFill>
              </w:rPr>
              <w:t xml:space="preserve"> </w:t>
            </w:r>
          </w:p>
          <w:p>
            <w:pPr>
              <w:pStyle w:val="Normal.0"/>
              <w:bidi w:val="0"/>
              <w:spacing w:after="0"/>
              <w:ind w:left="950" w:right="0" w:hanging="950"/>
              <w:jc w:val="left"/>
              <w:rPr>
                <w:rFonts w:ascii="Book Antiqua" w:cs="Book Antiqua" w:hAnsi="Book Antiqua" w:eastAsia="Book Antiqua"/>
                <w:b w:val="1"/>
                <w:bCs w:val="1"/>
                <w:outline w:val="0"/>
                <w:color w:val="1669d8"/>
                <w:sz w:val="20"/>
                <w:szCs w:val="20"/>
                <w:u w:color="1669d8"/>
                <w:shd w:val="nil" w:color="auto" w:fill="auto"/>
                <w:rtl w:val="0"/>
                <w14:textFill>
                  <w14:solidFill>
                    <w14:srgbClr w14:val="1669D8"/>
                  </w14:solidFill>
                </w14:textFill>
              </w:rPr>
            </w:pPr>
            <w:r>
              <w:rPr>
                <w:rFonts w:ascii="Book Antiqua" w:hAnsi="Book Antiqua"/>
                <w:b w:val="1"/>
                <w:bCs w:val="1"/>
                <w:outline w:val="0"/>
                <w:color w:val="1669d8"/>
                <w:sz w:val="20"/>
                <w:szCs w:val="20"/>
                <w:u w:color="1669d8"/>
                <w:shd w:val="nil" w:color="auto" w:fill="auto"/>
                <w:rtl w:val="0"/>
                <w:lang w:val="it-IT"/>
                <w14:textFill>
                  <w14:solidFill>
                    <w14:srgbClr w14:val="1669D8"/>
                  </w14:solidFill>
                </w14:textFill>
              </w:rPr>
              <w:t xml:space="preserve">Liceo delle Scienze Umane </w:t>
            </w:r>
          </w:p>
          <w:p>
            <w:pPr>
              <w:pStyle w:val="Normal.0"/>
              <w:bidi w:val="0"/>
              <w:spacing w:after="0"/>
              <w:ind w:left="950" w:right="0" w:hanging="950"/>
              <w:jc w:val="left"/>
              <w:rPr>
                <w:rFonts w:ascii="Book Antiqua" w:cs="Book Antiqua" w:hAnsi="Book Antiqua" w:eastAsia="Book Antiqua"/>
                <w:b w:val="1"/>
                <w:bCs w:val="1"/>
                <w:outline w:val="0"/>
                <w:color w:val="1669d8"/>
                <w:sz w:val="20"/>
                <w:szCs w:val="20"/>
                <w:u w:color="1669d8"/>
                <w:shd w:val="nil" w:color="auto" w:fill="auto"/>
                <w:rtl w:val="0"/>
                <w14:textFill>
                  <w14:solidFill>
                    <w14:srgbClr w14:val="1669D8"/>
                  </w14:solidFill>
                </w14:textFill>
              </w:rPr>
            </w:pPr>
            <w:r>
              <w:rPr>
                <w:rFonts w:ascii="Book Antiqua" w:hAnsi="Book Antiqua"/>
                <w:b w:val="1"/>
                <w:bCs w:val="1"/>
                <w:outline w:val="0"/>
                <w:color w:val="1669d8"/>
                <w:sz w:val="20"/>
                <w:szCs w:val="20"/>
                <w:u w:color="1669d8"/>
                <w:shd w:val="nil" w:color="auto" w:fill="auto"/>
                <w:rtl w:val="0"/>
                <w:lang w:val="it-IT"/>
                <w14:textFill>
                  <w14:solidFill>
                    <w14:srgbClr w14:val="1669D8"/>
                  </w14:solidFill>
                </w14:textFill>
              </w:rPr>
              <w:t>Liceo Economico-sociale</w:t>
            </w:r>
          </w:p>
          <w:p>
            <w:pPr>
              <w:pStyle w:val="Normal.0"/>
              <w:spacing w:after="0"/>
              <w:ind w:left="950" w:hanging="950"/>
              <w:rPr>
                <w:rFonts w:ascii="Book Antiqua" w:cs="Book Antiqua" w:hAnsi="Book Antiqua" w:eastAsia="Book Antiqua"/>
                <w:b w:val="1"/>
                <w:bCs w:val="1"/>
                <w:outline w:val="0"/>
                <w:color w:val="1669d8"/>
                <w:sz w:val="20"/>
                <w:szCs w:val="20"/>
                <w:u w:color="1669d8"/>
                <w:shd w:val="nil" w:color="auto" w:fill="auto"/>
                <w:lang w:val="it-IT"/>
                <w14:textFill>
                  <w14:solidFill>
                    <w14:srgbClr w14:val="1669D8"/>
                  </w14:solidFill>
                </w14:textFill>
              </w:rPr>
            </w:pPr>
          </w:p>
          <w:p>
            <w:pPr>
              <w:pStyle w:val="Normal.0"/>
              <w:spacing w:after="0"/>
              <w:ind w:left="950" w:hanging="950"/>
              <w:rPr>
                <w:rFonts w:ascii="Book Antiqua" w:cs="Book Antiqua" w:hAnsi="Book Antiqua" w:eastAsia="Book Antiqua"/>
                <w:b w:val="1"/>
                <w:bCs w:val="1"/>
                <w:outline w:val="0"/>
                <w:color w:val="1669d8"/>
                <w:sz w:val="20"/>
                <w:szCs w:val="20"/>
                <w:u w:color="1669d8"/>
                <w:shd w:val="nil" w:color="auto" w:fill="auto"/>
                <w:lang w:val="it-IT"/>
                <w14:textFill>
                  <w14:solidFill>
                    <w14:srgbClr w14:val="1669D8"/>
                  </w14:solidFill>
                </w14:textFill>
              </w:rPr>
            </w:pPr>
          </w:p>
          <w:p>
            <w:pPr>
              <w:pStyle w:val="Normal.0"/>
              <w:spacing w:after="0"/>
              <w:ind w:left="950" w:hanging="950"/>
              <w:rPr>
                <w:rFonts w:ascii="Book Antiqua" w:cs="Book Antiqua" w:hAnsi="Book Antiqua" w:eastAsia="Book Antiqua"/>
                <w:b w:val="1"/>
                <w:bCs w:val="1"/>
                <w:outline w:val="0"/>
                <w:color w:val="1669d8"/>
                <w:sz w:val="20"/>
                <w:szCs w:val="20"/>
                <w:u w:color="1669d8"/>
                <w:shd w:val="nil" w:color="auto" w:fill="auto"/>
                <w:lang w:val="it-IT"/>
                <w14:textFill>
                  <w14:solidFill>
                    <w14:srgbClr w14:val="1669D8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950" w:right="0" w:hanging="950"/>
              <w:jc w:val="left"/>
              <w:rPr>
                <w:rFonts w:ascii="Book Antiqua" w:cs="Book Antiqua" w:hAnsi="Book Antiqua" w:eastAsia="Book Antiqua"/>
                <w:i w:val="1"/>
                <w:iCs w:val="1"/>
                <w:outline w:val="0"/>
                <w:color w:val="1669d8"/>
                <w:sz w:val="20"/>
                <w:szCs w:val="20"/>
                <w:u w:color="1669d8"/>
                <w:shd w:val="nil" w:color="auto" w:fill="auto"/>
                <w:rtl w:val="0"/>
                <w14:textFill>
                  <w14:solidFill>
                    <w14:srgbClr w14:val="1669D8"/>
                  </w14:solidFill>
                </w14:textFill>
              </w:rPr>
            </w:pPr>
            <w:r>
              <w:rPr>
                <w:rFonts w:ascii="Book Antiqua" w:hAnsi="Book Antiqua"/>
                <w:i w:val="1"/>
                <w:iCs w:val="1"/>
                <w:outline w:val="0"/>
                <w:color w:val="1669d8"/>
                <w:sz w:val="20"/>
                <w:szCs w:val="20"/>
                <w:u w:color="1669d8"/>
                <w:shd w:val="nil" w:color="auto" w:fill="auto"/>
                <w:rtl w:val="0"/>
                <w:lang w:val="it-IT"/>
                <w14:textFill>
                  <w14:solidFill>
                    <w14:srgbClr w14:val="1669D8"/>
                  </w14:solidFill>
                </w14:textFill>
              </w:rPr>
              <w:t xml:space="preserve">    </w:t>
            </w:r>
          </w:p>
          <w:p>
            <w:pPr>
              <w:pStyle w:val="Normal.0"/>
              <w:spacing w:after="0"/>
              <w:ind w:left="950" w:hanging="950"/>
              <w:rPr>
                <w:rFonts w:ascii="Book Antiqua" w:cs="Book Antiqua" w:hAnsi="Book Antiqua" w:eastAsia="Book Antiqua"/>
                <w:i w:val="1"/>
                <w:iCs w:val="1"/>
                <w:outline w:val="0"/>
                <w:color w:val="1669d8"/>
                <w:sz w:val="20"/>
                <w:szCs w:val="20"/>
                <w:u w:color="1669d8"/>
                <w:shd w:val="nil" w:color="auto" w:fill="auto"/>
                <w:lang w:val="it-IT"/>
                <w14:textFill>
                  <w14:solidFill>
                    <w14:srgbClr w14:val="1669D8"/>
                  </w14:solidFill>
                </w14:textFill>
              </w:rPr>
            </w:pPr>
          </w:p>
          <w:p>
            <w:pPr>
              <w:pStyle w:val="Normal.0"/>
              <w:spacing w:after="0"/>
              <w:ind w:left="950" w:hanging="950"/>
              <w:rPr>
                <w:rFonts w:ascii="Book Antiqua" w:cs="Book Antiqua" w:hAnsi="Book Antiqua" w:eastAsia="Book Antiqua"/>
                <w:i w:val="1"/>
                <w:iCs w:val="1"/>
                <w:outline w:val="0"/>
                <w:color w:val="1669d8"/>
                <w:sz w:val="20"/>
                <w:szCs w:val="20"/>
                <w:u w:color="1669d8"/>
                <w:shd w:val="nil" w:color="auto" w:fill="auto"/>
                <w:lang w:val="it-IT"/>
                <w14:textFill>
                  <w14:solidFill>
                    <w14:srgbClr w14:val="1669D8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950" w:right="0" w:hanging="950"/>
              <w:jc w:val="left"/>
              <w:rPr>
                <w:rtl w:val="0"/>
              </w:rPr>
            </w:pPr>
            <w:r>
              <w:rPr>
                <w:rFonts w:ascii="Book Antiqua" w:hAnsi="Book Antiqua"/>
                <w:b w:val="0"/>
                <w:bCs w:val="0"/>
                <w:i w:val="1"/>
                <w:iCs w:val="1"/>
                <w:outline w:val="0"/>
                <w:color w:val="1669d8"/>
                <w:sz w:val="20"/>
                <w:szCs w:val="20"/>
                <w:u w:color="1669d8"/>
                <w:shd w:val="nil" w:color="auto" w:fill="auto"/>
                <w:rtl w:val="0"/>
                <w:lang w:val="it-IT"/>
                <w14:textFill>
                  <w14:solidFill>
                    <w14:srgbClr w14:val="1669D8"/>
                  </w14:solidFill>
                </w14:textFill>
              </w:rPr>
              <w:t xml:space="preserve">       </w:t>
            </w:r>
          </w:p>
        </w:tc>
        <w:tc>
          <w:tcPr>
            <w:tcW w:type="dxa" w:w="51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  <w:rPr>
                <w:rFonts w:ascii="Book Antiqua" w:cs="Book Antiqua" w:hAnsi="Book Antiqua" w:eastAsia="Book Antiqua"/>
                <w:b w:val="1"/>
                <w:bCs w:val="1"/>
                <w:shd w:val="nil" w:color="auto" w:fill="auto"/>
              </w:rPr>
            </w:pPr>
            <w:r>
              <w:rPr>
                <w:rFonts w:ascii="Book Antiqua" w:hAnsi="Book Antiqua"/>
                <w:b w:val="1"/>
                <w:bCs w:val="1"/>
                <w:shd w:val="nil" w:color="auto" w:fill="auto"/>
                <w:rtl w:val="0"/>
                <w:lang w:val="it-IT"/>
              </w:rPr>
              <w:t>MINISTERO dell</w:t>
            </w:r>
            <w:r>
              <w:rPr>
                <w:rFonts w:ascii="Book Antiqua" w:hAnsi="Book Antiqua" w:hint="default"/>
                <w:b w:val="1"/>
                <w:bC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Book Antiqua" w:hAnsi="Book Antiqua"/>
                <w:b w:val="1"/>
                <w:bCs w:val="1"/>
                <w:shd w:val="nil" w:color="auto" w:fill="auto"/>
                <w:rtl w:val="0"/>
                <w:lang w:val="it-IT"/>
              </w:rPr>
              <w:t>ISTRUZIONE E del MERITO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Book Antiqua" w:cs="Book Antiqua" w:hAnsi="Book Antiqua" w:eastAsia="Book Antiqua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Ufficio Scolastico Regionale Lazio 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Book Antiqua" w:cs="Book Antiqua" w:hAnsi="Book Antiqua" w:eastAsia="Book Antiqua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Ambito I </w:t>
            </w:r>
            <w:r>
              <w:rPr>
                <w:rFonts w:ascii="Book Antiqua" w:hAnsi="Book Antiqua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Book Antiqua" w:hAnsi="Book Antiqua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Distretto IX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Book Antiqua" w:cs="Book Antiqua" w:hAnsi="Book Antiqua" w:eastAsia="Book Antiqua"/>
                <w:b w:val="1"/>
                <w:bCs w:val="1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Book Antiqua" w:cs="Book Antiqua" w:hAnsi="Book Antiqua" w:eastAsia="Book Antiqua"/>
                <w:b w:val="1"/>
                <w:bCs w:val="1"/>
                <w:sz w:val="32"/>
                <w:szCs w:val="32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b w:val="1"/>
                <w:bCs w:val="1"/>
                <w:outline w:val="0"/>
                <w:color w:val="1669d8"/>
                <w:sz w:val="28"/>
                <w:szCs w:val="28"/>
                <w:u w:color="1669d8"/>
                <w:shd w:val="nil" w:color="auto" w:fill="auto"/>
                <w:rtl w:val="0"/>
                <w:lang w:val="it-IT"/>
                <w14:textFill>
                  <w14:solidFill>
                    <w14:srgbClr w14:val="1669D8"/>
                  </w14:solidFill>
                </w14:textFill>
              </w:rPr>
              <w:t xml:space="preserve"> </w:t>
            </w:r>
            <w:r>
              <w:rPr>
                <w:rFonts w:ascii="Book Antiqua" w:hAnsi="Book Antiqua"/>
                <w:b w:val="1"/>
                <w:bCs w:val="1"/>
                <w:outline w:val="0"/>
                <w:color w:val="1669d8"/>
                <w:sz w:val="32"/>
                <w:szCs w:val="32"/>
                <w:u w:color="1669d8"/>
                <w:shd w:val="nil" w:color="auto" w:fill="auto"/>
                <w:rtl w:val="0"/>
                <w:lang w:val="it-IT"/>
                <w14:textFill>
                  <w14:solidFill>
                    <w14:srgbClr w14:val="1669D8"/>
                  </w14:solidFill>
                </w14:textFill>
              </w:rPr>
              <w:t xml:space="preserve"> </w:t>
            </w:r>
            <w:r>
              <w:rPr>
                <w:rFonts w:ascii="Book Antiqua" w:hAnsi="Book Antiqua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LICEO VITTORIA COLONNA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Book Antiqua" w:cs="Book Antiqua" w:hAnsi="Book Antiqua" w:eastAsia="Book Antiqua"/>
                <w:sz w:val="14"/>
                <w:szCs w:val="14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        </w:t>
            </w:r>
            <w:r>
              <w:rPr>
                <w:rFonts w:ascii="Book Antiqua" w:hAnsi="Book Antiqua"/>
                <w:sz w:val="16"/>
                <w:szCs w:val="16"/>
                <w:shd w:val="nil" w:color="auto" w:fill="auto"/>
                <w:rtl w:val="0"/>
                <w:lang w:val="it-IT"/>
              </w:rPr>
              <w:t>via dell</w:t>
            </w:r>
            <w:r>
              <w:rPr>
                <w:rFonts w:ascii="Book Antiqua" w:hAnsi="Book Antiqua" w:hint="default"/>
                <w:sz w:val="16"/>
                <w:szCs w:val="16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Book Antiqua" w:hAnsi="Book Antiqua"/>
                <w:sz w:val="16"/>
                <w:szCs w:val="16"/>
                <w:shd w:val="nil" w:color="auto" w:fill="auto"/>
                <w:rtl w:val="0"/>
                <w:lang w:val="it-IT"/>
              </w:rPr>
              <w:t>Arco del Monte, 99 - 00186 Roma -Tel 06 121125165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Book Antiqua" w:cs="Book Antiqua" w:hAnsi="Book Antiqua" w:eastAsia="Book Antiqua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     Sezione presso Ospedale Pediatrico Bambino Ges</w:t>
            </w:r>
            <w:r>
              <w:rPr>
                <w:rFonts w:ascii="Book Antiqua" w:hAnsi="Book Antiqua" w:hint="default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ù </w:t>
            </w:r>
            <w:r>
              <w:rPr>
                <w:rFonts w:ascii="Book Antiqua" w:hAnsi="Book Antiqua"/>
                <w:sz w:val="16"/>
                <w:szCs w:val="16"/>
                <w:shd w:val="nil" w:color="auto" w:fill="auto"/>
                <w:rtl w:val="0"/>
                <w:lang w:val="it-IT"/>
              </w:rPr>
              <w:t>di Palidoro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outline w:val="0"/>
                <w:color w:val="1669d8"/>
                <w:sz w:val="16"/>
                <w:szCs w:val="16"/>
                <w:u w:color="1669d8"/>
                <w:shd w:val="nil" w:color="auto" w:fill="auto"/>
                <w:rtl w:val="0"/>
                <w14:textFill>
                  <w14:solidFill>
                    <w14:srgbClr w14:val="1669D8"/>
                  </w14:solidFill>
                </w14:textFill>
              </w:rPr>
            </w:pPr>
            <w:r>
              <w:rPr>
                <w:outline w:val="0"/>
                <w:color w:val="1669d8"/>
                <w:sz w:val="16"/>
                <w:szCs w:val="16"/>
                <w:u w:color="1669d8"/>
                <w:shd w:val="nil" w:color="auto" w:fill="auto"/>
                <w:rtl w:val="0"/>
                <w:lang w:val="it-IT"/>
                <w14:textFill>
                  <w14:solidFill>
                    <w14:srgbClr w14:val="1669D8"/>
                  </w14:solidFill>
                </w14:textFill>
              </w:rPr>
              <w:t xml:space="preserve">            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Book Antiqua" w:cs="Book Antiqua" w:hAnsi="Book Antiqua" w:eastAsia="Book Antiqua"/>
                <w:outline w:val="0"/>
                <w:color w:val="1669d8"/>
                <w:sz w:val="16"/>
                <w:szCs w:val="16"/>
                <w:u w:color="1669d8"/>
                <w:shd w:val="nil" w:color="auto" w:fill="auto"/>
                <w:rtl w:val="0"/>
                <w14:textFill>
                  <w14:solidFill>
                    <w14:srgbClr w14:val="1669D8"/>
                  </w14:solidFill>
                </w14:textFill>
              </w:rPr>
            </w:pPr>
            <w:r>
              <w:rPr>
                <w:rFonts w:ascii="Book Antiqua" w:hAnsi="Book Antiqua"/>
                <w:outline w:val="0"/>
                <w:color w:val="1669d8"/>
                <w:sz w:val="16"/>
                <w:szCs w:val="16"/>
                <w:u w:color="1669d8"/>
                <w:shd w:val="nil" w:color="auto" w:fill="auto"/>
                <w:rtl w:val="0"/>
                <w:lang w:val="it-IT"/>
                <w14:textFill>
                  <w14:solidFill>
                    <w14:srgbClr w14:val="1669D8"/>
                  </w14:solidFill>
                </w14:textFill>
              </w:rPr>
              <w:t xml:space="preserve">                  rmpm180008@istruzione.it  -  rmpm180008@pec.istruzione.it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Book Antiqua" w:cs="Book Antiqua" w:hAnsi="Book Antiqua" w:eastAsia="Book Antiqua"/>
                <w:outline w:val="0"/>
                <w:color w:val="1669d8"/>
                <w:sz w:val="16"/>
                <w:szCs w:val="16"/>
                <w:u w:color="1669d8"/>
                <w:shd w:val="nil" w:color="auto" w:fill="auto"/>
                <w:rtl w:val="0"/>
                <w14:textFill>
                  <w14:solidFill>
                    <w14:srgbClr w14:val="1669D8"/>
                  </w14:solidFill>
                </w14:textFill>
              </w:rPr>
            </w:pPr>
            <w:r>
              <w:rPr>
                <w:rFonts w:ascii="Book Antiqua" w:hAnsi="Book Antiqua"/>
                <w:outline w:val="0"/>
                <w:color w:val="1669d8"/>
                <w:sz w:val="16"/>
                <w:szCs w:val="16"/>
                <w:u w:color="1669d8"/>
                <w:shd w:val="nil" w:color="auto" w:fill="auto"/>
                <w:rtl w:val="0"/>
                <w:lang w:val="it-IT"/>
                <w14:textFill>
                  <w14:solidFill>
                    <w14:srgbClr w14:val="1669D8"/>
                  </w14:solidFill>
                </w14:textFill>
              </w:rPr>
              <w:t xml:space="preserve">              https://www.liceovittoriacolonnaroma.edu.it/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outline w:val="0"/>
                <w:color w:val="1669d8"/>
                <w:sz w:val="16"/>
                <w:szCs w:val="16"/>
                <w:u w:color="1669d8"/>
                <w:shd w:val="nil" w:color="auto" w:fill="auto"/>
                <w:rtl w:val="0"/>
                <w:lang w:val="it-IT"/>
                <w14:textFill>
                  <w14:solidFill>
                    <w14:srgbClr w14:val="1669D8"/>
                  </w14:solidFill>
                </w14:textFill>
              </w:rPr>
              <w:t xml:space="preserve">                           https://scuolainospedale.miur.gov.it/</w:t>
            </w:r>
            <w:r>
              <w:rPr>
                <w:shd w:val="nil" w:color="auto" w:fill="auto"/>
                <w:lang w:val="it-IT"/>
              </w:rPr>
              <w:tab/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______________________________________________________</w:t>
            </w:r>
          </w:p>
        </w:tc>
        <w:tc>
          <w:tcPr>
            <w:tcW w:type="dxa" w:w="266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</w:tr>
    </w:tbl>
    <w:p>
      <w:pPr>
        <w:pStyle w:val="Body Text"/>
        <w:ind w:left="1001" w:right="1150" w:firstLine="0"/>
        <w:jc w:val="both"/>
      </w:pPr>
      <w:r>
        <w:rPr>
          <w:rtl w:val="0"/>
          <w:lang w:val="it-IT"/>
        </w:rPr>
        <w:t xml:space="preserve">Come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previsto dalla legge (</w:t>
      </w:r>
      <w:r>
        <w:rPr>
          <w:outline w:val="0"/>
          <w:color w:val="000009"/>
          <w:u w:color="000009"/>
          <w:rtl w:val="0"/>
          <w:lang w:val="it-IT"/>
          <w14:textFill>
            <w14:solidFill>
              <w14:srgbClr w14:val="000009"/>
            </w14:solidFill>
          </w14:textFill>
        </w:rPr>
        <w:t>sentenza TAR n. 1141/2023, art. 13 GDPR 679/2016)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tutte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le comunicazioni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inerenti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vita scolastica saranno fornite direttamente allo studente/essa maggiorenne e in particolare potr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gestire personalmente:</w:t>
      </w:r>
    </w:p>
    <w:p>
      <w:pPr>
        <w:pStyle w:val="List Paragraph"/>
        <w:numPr>
          <w:ilvl w:val="0"/>
          <w:numId w:val="2"/>
        </w:numPr>
        <w:spacing w:before="5" w:line="237" w:lineRule="auto"/>
        <w:ind w:right="1150"/>
        <w:rPr>
          <w:lang w:val="it-IT"/>
        </w:rPr>
      </w:pPr>
      <w:r>
        <w:rPr>
          <w:rtl w:val="0"/>
          <w:lang w:val="it-IT"/>
        </w:rPr>
        <w:t>le assenze, i ritardi, le uscite anticipate</w:t>
      </w:r>
      <w:r>
        <w:rPr>
          <w:spacing w:val="0"/>
          <w:rtl w:val="0"/>
          <w:lang w:val="it-IT"/>
        </w:rPr>
        <w:t>;</w:t>
      </w:r>
    </w:p>
    <w:p>
      <w:pPr>
        <w:pStyle w:val="List Paragraph"/>
        <w:numPr>
          <w:ilvl w:val="0"/>
          <w:numId w:val="2"/>
        </w:numPr>
        <w:spacing w:before="4" w:line="237" w:lineRule="auto"/>
        <w:ind w:right="1156"/>
        <w:rPr>
          <w:lang w:val="it-IT"/>
        </w:rPr>
      </w:pPr>
      <w:r>
        <w:rPr>
          <w:rtl w:val="0"/>
          <w:lang w:val="it-IT"/>
        </w:rPr>
        <w:t>ricevere le pagelle di valutazione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partecipare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colloqui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individuali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generali con i docenti;</w:t>
      </w:r>
    </w:p>
    <w:p>
      <w:pPr>
        <w:pStyle w:val="List Paragraph"/>
        <w:numPr>
          <w:ilvl w:val="0"/>
          <w:numId w:val="2"/>
        </w:numPr>
        <w:spacing w:before="3"/>
        <w:ind w:right="1153"/>
        <w:rPr>
          <w:lang w:val="it-IT"/>
        </w:rPr>
      </w:pPr>
      <w:r>
        <w:rPr>
          <w:rtl w:val="0"/>
          <w:lang w:val="it-IT"/>
        </w:rPr>
        <w:t>gestire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firmare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le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comunicazioni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tutte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le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autorizzazioni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che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si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renderanno necessarie in corso d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anno.</w:t>
      </w:r>
    </w:p>
    <w:p>
      <w:pPr>
        <w:pStyle w:val="Body Text"/>
        <w:ind w:left="1001" w:right="1151" w:firstLine="0"/>
        <w:jc w:val="both"/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Istituto ritiene importante curare la comunicazione con le famiglie, ma deve definire con chiarezza la persona a cui fornire tutte le comunicazioni, nel rispetto della legge sulla privacy. Si chiede quindi allo studente maggiorenne di compilare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la dichiarazione che segue, consapevole che la scelta di non autorizzare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Istituto a comunicare con la famiglia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da ritenersi vincolante per tutte le parti (studente/ssa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famiglia - istituto). Tale opzione non permetter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quindi alla scuola di fornire alcuna informazione ai familiari per tutta la durata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anno scolastico in corso.</w:t>
      </w:r>
    </w:p>
    <w:p>
      <w:pPr>
        <w:pStyle w:val="Body Text"/>
        <w:tabs>
          <w:tab w:val="left" w:pos="3734"/>
          <w:tab w:val="left" w:pos="5234"/>
          <w:tab w:val="left" w:pos="7282"/>
        </w:tabs>
        <w:spacing w:before="275" w:line="360" w:lineRule="auto"/>
        <w:ind w:left="1001" w:right="1583" w:firstLine="0"/>
      </w:pPr>
      <w:r>
        <w:rPr>
          <w:rtl w:val="0"/>
          <w:lang w:val="it-IT"/>
        </w:rPr>
        <w:t>L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alunno/a maggiorenne:</w:t>
        <w:tab/>
      </w:r>
      <w:r>
        <w:rPr>
          <w:spacing w:val="0"/>
          <w:rtl w:val="0"/>
          <w:lang w:val="it-IT"/>
        </w:rPr>
        <w:t>…………………………………………………………</w:t>
      </w:r>
      <w:r>
        <w:rPr>
          <w:spacing w:val="0"/>
          <w:rtl w:val="0"/>
          <w:lang w:val="it-IT"/>
        </w:rPr>
        <w:t xml:space="preserve">. </w:t>
      </w:r>
      <w:r>
        <w:rPr>
          <w:rtl w:val="0"/>
          <w:lang w:val="it-IT"/>
        </w:rPr>
        <w:t>frequentante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la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classe:</w:t>
      </w:r>
      <w:r>
        <w:tab/>
      </w:r>
      <w:r>
        <w:rPr>
          <w:spacing w:val="0"/>
          <w:rtl w:val="0"/>
          <w:lang w:val="it-IT"/>
        </w:rPr>
        <w:t>…………</w:t>
      </w:r>
      <w:r>
        <w:rPr>
          <w:rtl w:val="0"/>
        </w:rPr>
        <w:tab/>
        <w:t>sez.</w:t>
      </w:r>
      <w:r>
        <w:rPr>
          <w:spacing w:val="0"/>
          <w:rtl w:val="0"/>
          <w:lang w:val="it-IT"/>
        </w:rPr>
        <w:t xml:space="preserve"> …………</w:t>
      </w:r>
      <w:r>
        <w:rPr>
          <w:rtl w:val="0"/>
        </w:rPr>
        <w:tab/>
        <w:t>a.s.</w:t>
      </w:r>
      <w:r>
        <w:rPr>
          <w:spacing w:val="-1"/>
          <w:rtl w:val="0"/>
          <w:lang w:val="it-IT"/>
        </w:rPr>
        <w:t xml:space="preserve">  </w:t>
      </w:r>
      <w:r>
        <w:rPr>
          <w:spacing w:val="0"/>
          <w:rtl w:val="0"/>
          <w:lang w:val="it-IT"/>
        </w:rPr>
        <w:t>……………</w:t>
      </w:r>
      <w:r>
        <w:rPr>
          <w:spacing w:val="0"/>
          <w:rtl w:val="0"/>
          <w:lang w:val="it-IT"/>
        </w:rPr>
        <w:t>.</w:t>
      </w:r>
    </w:p>
    <w:p>
      <w:pPr>
        <w:pStyle w:val="Title A"/>
      </w:pPr>
      <w:r>
        <w:rPr>
          <w:rtl w:val="0"/>
          <w:lang w:val="it-IT"/>
        </w:rPr>
        <w:t>DICHIARA</w:t>
      </w:r>
      <w:r>
        <w:rPr>
          <w:spacing w:val="49"/>
          <w:rtl w:val="0"/>
          <w:lang w:val="it-IT"/>
        </w:rPr>
        <w:t xml:space="preserve"> </w:t>
      </w:r>
      <w:r>
        <w:rPr>
          <w:spacing w:val="-5"/>
          <w:rtl w:val="0"/>
          <w:lang w:val="it-IT"/>
        </w:rPr>
        <w:t>DI</w:t>
      </w:r>
    </w:p>
    <w:p>
      <w:pPr>
        <w:pStyle w:val="Body Text"/>
        <w:spacing w:line="273" w:lineRule="exact"/>
        <w:ind w:left="1001" w:firstLine="0"/>
      </w:pPr>
      <w:r>
        <w:rPr>
          <w:rtl w:val="0"/>
          <w:lang w:val="it-IT"/>
        </w:rPr>
        <w:t>(barrare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casella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interessata)</w:t>
      </w:r>
    </w:p>
    <w:p>
      <w:pPr>
        <w:pStyle w:val="Body Text"/>
      </w:pPr>
    </w:p>
    <w:p>
      <w:pPr>
        <w:pStyle w:val="Body Text"/>
        <w:ind w:left="1709" w:right="472" w:firstLine="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1092707</wp:posOffset>
                </wp:positionH>
                <wp:positionV relativeFrom="line">
                  <wp:posOffset>49337</wp:posOffset>
                </wp:positionV>
                <wp:extent cx="367284" cy="347472"/>
                <wp:effectExtent l="0" t="0" r="0" b="0"/>
                <wp:wrapNone/>
                <wp:docPr id="1073741827" name="officeArt object" descr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84" cy="347472"/>
                        </a:xfrm>
                        <a:prstGeom prst="rect">
                          <a:avLst/>
                        </a:prstGeom>
                        <a:noFill/>
                        <a:ln w="952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86.0pt;margin-top:3.9pt;width:28.9pt;height:27.4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tl w:val="0"/>
          <w:lang w:val="it-IT"/>
        </w:rPr>
        <w:t>Non autorizzare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Istituto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Liceo Vittoria Colonna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a comunicare qualsiasi informazione scolastica che mi riguardi ai familiari (genitori o figure giuridiche equiparate).</w:t>
      </w:r>
    </w:p>
    <w:p>
      <w:pPr>
        <w:pStyle w:val="Body Text"/>
      </w:pPr>
    </w:p>
    <w:p>
      <w:pPr>
        <w:pStyle w:val="Body Text"/>
        <w:ind w:left="1709" w:right="472" w:firstLine="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1092707</wp:posOffset>
                </wp:positionH>
                <wp:positionV relativeFrom="line">
                  <wp:posOffset>-45104</wp:posOffset>
                </wp:positionV>
                <wp:extent cx="367284" cy="347472"/>
                <wp:effectExtent l="0" t="0" r="0" b="0"/>
                <wp:wrapNone/>
                <wp:docPr id="1073741828" name="officeArt object" descr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84" cy="347472"/>
                        </a:xfrm>
                        <a:prstGeom prst="rect">
                          <a:avLst/>
                        </a:prstGeom>
                        <a:noFill/>
                        <a:ln w="952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86.0pt;margin-top:-3.6pt;width:28.9pt;height:27.4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tl w:val="0"/>
          <w:lang w:val="it-IT"/>
        </w:rPr>
        <w:t>Autorizzare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Istituto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Liceo Vittoria Colonna</w:t>
      </w:r>
      <w:r>
        <w:rPr>
          <w:rtl w:val="0"/>
          <w:lang w:val="it-IT"/>
        </w:rPr>
        <w:t>”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a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comunicare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qualsiasi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informazione scolastica che mi riguardi ai familiari (genitori o figure giuridiche equiparate).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Luogo e data, </w:t>
        <w:tab/>
        <w:tab/>
        <w:tab/>
        <w:tab/>
        <w:tab/>
        <w:tab/>
        <w:tab/>
        <w:tab/>
        <w:tab/>
        <w:t>Firma Studente/essa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 presa visione della volont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espressa</w:t>
      </w:r>
    </w:p>
    <w:p>
      <w:pPr>
        <w:pStyle w:val="Normal.0"/>
      </w:pP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Genitori o tutori legali</w:t>
      </w:r>
    </w:p>
    <w:sectPr>
      <w:headerReference w:type="default" r:id="rId6"/>
      <w:footerReference w:type="default" r:id="rId7"/>
      <w:pgSz w:w="11920" w:h="16840" w:orient="portrait"/>
      <w:pgMar w:top="1417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Book Antiqu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1721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721"/>
        </w:tabs>
        <w:ind w:left="261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721"/>
        </w:tabs>
        <w:ind w:left="350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721"/>
        </w:tabs>
        <w:ind w:left="4402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721"/>
        </w:tabs>
        <w:ind w:left="529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721"/>
        </w:tabs>
        <w:ind w:left="619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721"/>
        </w:tabs>
        <w:ind w:left="708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721"/>
        </w:tabs>
        <w:ind w:left="797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721"/>
        </w:tabs>
        <w:ind w:left="8872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932" w:right="0" w:hanging="36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Title A">
    <w:name w:val="Title A"/>
    <w:next w:val="Titl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